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120DC" w14:textId="77777777" w:rsidR="00BF18C2" w:rsidRDefault="00335548" w:rsidP="00BF18C2">
      <w:pPr>
        <w:spacing w:after="0" w:line="240" w:lineRule="auto"/>
        <w:rPr>
          <w:b/>
        </w:rPr>
      </w:pPr>
      <w:r>
        <w:rPr>
          <w:b/>
        </w:rPr>
        <w:t>Format</w:t>
      </w:r>
      <w:r w:rsidR="00BF18C2">
        <w:rPr>
          <w:b/>
        </w:rPr>
        <w:t xml:space="preserve"> </w:t>
      </w:r>
      <w:r>
        <w:rPr>
          <w:b/>
        </w:rPr>
        <w:t>b</w:t>
      </w:r>
      <w:r w:rsidR="00BF18C2">
        <w:rPr>
          <w:b/>
        </w:rPr>
        <w:t>usinesscase</w:t>
      </w:r>
    </w:p>
    <w:p w14:paraId="6F36A456" w14:textId="09C32520" w:rsidR="00335548" w:rsidRDefault="00335548" w:rsidP="00335548">
      <w:pPr>
        <w:spacing w:after="0" w:line="240" w:lineRule="auto"/>
      </w:pPr>
      <w:r>
        <w:t xml:space="preserve">Model businesscase voor aanvragen </w:t>
      </w:r>
      <w:r w:rsidR="002B1730">
        <w:t>W</w:t>
      </w:r>
      <w:r>
        <w:t>addenfonds</w:t>
      </w:r>
    </w:p>
    <w:p w14:paraId="1E4B605E" w14:textId="77777777" w:rsidR="00BF18C2" w:rsidRPr="00FB4FD6" w:rsidRDefault="00BF18C2" w:rsidP="00BF18C2">
      <w:pPr>
        <w:spacing w:after="0" w:line="240" w:lineRule="auto"/>
      </w:pPr>
    </w:p>
    <w:p w14:paraId="4CBCC9FE" w14:textId="63884F01" w:rsidR="00335548" w:rsidRPr="00BD5C84" w:rsidRDefault="00CF3BB7" w:rsidP="00BF18C2">
      <w:pPr>
        <w:spacing w:after="0" w:line="240" w:lineRule="auto"/>
        <w:rPr>
          <w:i/>
        </w:rPr>
      </w:pPr>
      <w:r w:rsidRPr="00BD5C84">
        <w:rPr>
          <w:i/>
        </w:rPr>
        <w:t>De businesscase</w:t>
      </w:r>
      <w:r w:rsidR="00335548" w:rsidRPr="00BD5C84">
        <w:rPr>
          <w:i/>
        </w:rPr>
        <w:t xml:space="preserve"> </w:t>
      </w:r>
      <w:r w:rsidR="002F0020" w:rsidRPr="00BD5C84">
        <w:rPr>
          <w:i/>
        </w:rPr>
        <w:t xml:space="preserve">geeft </w:t>
      </w:r>
      <w:r w:rsidR="00335548" w:rsidRPr="00BD5C84">
        <w:rPr>
          <w:i/>
        </w:rPr>
        <w:t>een beeld van de haalbaarheid van het project voor de periode na afloop van het project (exploitatie, beheer en onderhoud, duurzame samenwerking</w:t>
      </w:r>
      <w:r w:rsidR="000F7444" w:rsidRPr="00BD5C84">
        <w:rPr>
          <w:i/>
        </w:rPr>
        <w:t>, voorziene inkomsten om de investering in stand te houden en/of te laten renderen</w:t>
      </w:r>
      <w:r w:rsidR="00F75DED" w:rsidRPr="00BD5C84">
        <w:rPr>
          <w:i/>
        </w:rPr>
        <w:t xml:space="preserve"> en de uitrol van de opgedane kennis</w:t>
      </w:r>
      <w:r w:rsidR="00335548" w:rsidRPr="00BD5C84">
        <w:rPr>
          <w:i/>
        </w:rPr>
        <w:t>).</w:t>
      </w:r>
    </w:p>
    <w:p w14:paraId="019DF8EF" w14:textId="77777777" w:rsidR="00FD3897" w:rsidRPr="00BD5C84" w:rsidRDefault="00FD3897" w:rsidP="00BF18C2">
      <w:pPr>
        <w:spacing w:after="0" w:line="240" w:lineRule="auto"/>
        <w:rPr>
          <w:i/>
        </w:rPr>
      </w:pPr>
      <w:r w:rsidRPr="00BD5C84">
        <w:rPr>
          <w:i/>
        </w:rPr>
        <w:t>Let op: in dit model staan alleen de minimale vereisten van de businesscase opgesomd!</w:t>
      </w:r>
    </w:p>
    <w:p w14:paraId="24638C44" w14:textId="77777777" w:rsidR="00FD3897" w:rsidRPr="00BD5C84" w:rsidRDefault="00FD3897" w:rsidP="00BF18C2">
      <w:pPr>
        <w:spacing w:after="0" w:line="240" w:lineRule="auto"/>
        <w:rPr>
          <w:i/>
        </w:rPr>
      </w:pPr>
    </w:p>
    <w:p w14:paraId="1A08E353" w14:textId="77777777" w:rsidR="00FD3897" w:rsidRPr="00BD5C84" w:rsidRDefault="00FD3897" w:rsidP="00BF18C2">
      <w:pPr>
        <w:spacing w:after="0" w:line="240" w:lineRule="auto"/>
        <w:rPr>
          <w:b/>
          <w:bCs/>
        </w:rPr>
      </w:pPr>
      <w:r w:rsidRPr="00BD5C84">
        <w:rPr>
          <w:b/>
          <w:bCs/>
        </w:rPr>
        <w:t>Beschrijving project</w:t>
      </w:r>
    </w:p>
    <w:p w14:paraId="6205A53B" w14:textId="77777777" w:rsidR="00FD3897" w:rsidRPr="00BD5C84" w:rsidRDefault="00FD3897" w:rsidP="00BF18C2">
      <w:pPr>
        <w:spacing w:after="0" w:line="240" w:lineRule="auto"/>
        <w:rPr>
          <w:i/>
        </w:rPr>
      </w:pPr>
      <w:r w:rsidRPr="00BD5C84">
        <w:rPr>
          <w:i/>
        </w:rPr>
        <w:t xml:space="preserve">Korte beschrijving </w:t>
      </w:r>
      <w:r w:rsidR="000F7444" w:rsidRPr="00BD5C84">
        <w:rPr>
          <w:i/>
        </w:rPr>
        <w:t>van uw project na afloop van de</w:t>
      </w:r>
      <w:r w:rsidRPr="00BD5C84">
        <w:rPr>
          <w:i/>
        </w:rPr>
        <w:t xml:space="preserve"> project</w:t>
      </w:r>
      <w:r w:rsidR="000F7444" w:rsidRPr="00BD5C84">
        <w:rPr>
          <w:i/>
        </w:rPr>
        <w:t>realisatie</w:t>
      </w:r>
      <w:r w:rsidRPr="00BD5C84">
        <w:rPr>
          <w:i/>
        </w:rPr>
        <w:t xml:space="preserve">. </w:t>
      </w:r>
    </w:p>
    <w:p w14:paraId="0DA0A1DD" w14:textId="77777777" w:rsidR="00FD3897" w:rsidRPr="00BD5C84" w:rsidRDefault="00FD3897" w:rsidP="00BF18C2">
      <w:pPr>
        <w:spacing w:after="0" w:line="240" w:lineRule="auto"/>
        <w:rPr>
          <w:i/>
        </w:rPr>
      </w:pPr>
    </w:p>
    <w:p w14:paraId="666E59C6" w14:textId="77777777" w:rsidR="00335548" w:rsidRPr="00BD5C84" w:rsidRDefault="00335548" w:rsidP="00335548">
      <w:pPr>
        <w:spacing w:after="0" w:line="240" w:lineRule="auto"/>
        <w:rPr>
          <w:i/>
        </w:rPr>
      </w:pPr>
      <w:r w:rsidRPr="00BD5C84">
        <w:rPr>
          <w:b/>
          <w:bCs/>
        </w:rPr>
        <w:t>SWOT-analyse</w:t>
      </w:r>
      <w:r w:rsidRPr="00FD3897">
        <w:br/>
      </w:r>
      <w:r w:rsidRPr="00BD5C84">
        <w:rPr>
          <w:i/>
        </w:rPr>
        <w:t>Neem een SWOT-analyse op (analyse van sterke en zwakke punten, kansen en bedreigingen)</w:t>
      </w:r>
    </w:p>
    <w:p w14:paraId="3276ED80" w14:textId="77777777" w:rsidR="00335548" w:rsidRDefault="00335548" w:rsidP="00BF18C2">
      <w:pPr>
        <w:spacing w:after="0" w:line="240" w:lineRule="auto"/>
        <w:rPr>
          <w:i/>
          <w:color w:val="A6A6A6" w:themeColor="background1" w:themeShade="A6"/>
        </w:rPr>
      </w:pPr>
    </w:p>
    <w:p w14:paraId="178228E9" w14:textId="77777777" w:rsidR="00FD3897" w:rsidRPr="00BD5C84" w:rsidRDefault="00FD3897" w:rsidP="00BF18C2">
      <w:pPr>
        <w:spacing w:after="0" w:line="240" w:lineRule="auto"/>
        <w:rPr>
          <w:b/>
          <w:bCs/>
        </w:rPr>
      </w:pPr>
      <w:r w:rsidRPr="00BD5C84">
        <w:rPr>
          <w:b/>
          <w:bCs/>
        </w:rPr>
        <w:t>Exploitatie</w:t>
      </w:r>
    </w:p>
    <w:p w14:paraId="77682B36" w14:textId="77777777" w:rsidR="004328B8" w:rsidRPr="00BD5C84" w:rsidRDefault="00FD3897" w:rsidP="004328B8">
      <w:pPr>
        <w:spacing w:after="0" w:line="240" w:lineRule="auto"/>
        <w:rPr>
          <w:i/>
        </w:rPr>
      </w:pPr>
      <w:r w:rsidRPr="00BD5C84">
        <w:rPr>
          <w:i/>
        </w:rPr>
        <w:t xml:space="preserve">Neem een </w:t>
      </w:r>
      <w:r w:rsidR="00142CA7" w:rsidRPr="00BD5C84">
        <w:rPr>
          <w:i/>
        </w:rPr>
        <w:t>meerjarig</w:t>
      </w:r>
      <w:r w:rsidRPr="00BD5C84">
        <w:rPr>
          <w:i/>
        </w:rPr>
        <w:t xml:space="preserve"> exploitatieoverzicht op en geeft daarbij een toelichting. </w:t>
      </w:r>
      <w:r w:rsidR="00BF18C2" w:rsidRPr="00BD5C84">
        <w:rPr>
          <w:i/>
        </w:rPr>
        <w:t>Het gaat dan om een kwantitatieve en kwalitatieve onder</w:t>
      </w:r>
      <w:r w:rsidR="00142CA7" w:rsidRPr="00BD5C84">
        <w:rPr>
          <w:i/>
        </w:rPr>
        <w:t>bouwing van de exploitatie: bijvoorbeeld</w:t>
      </w:r>
      <w:r w:rsidR="00BF18C2" w:rsidRPr="00BD5C84">
        <w:rPr>
          <w:i/>
        </w:rPr>
        <w:t xml:space="preserve"> bezoekersaantallen, maar ook een onderbouwing van de relevante markt en doelgroep, de concurrentiepositie, de marketings</w:t>
      </w:r>
      <w:r w:rsidR="004328B8" w:rsidRPr="00BD5C84">
        <w:rPr>
          <w:i/>
        </w:rPr>
        <w:t>trategie, analyse risico’s, beheer en onderhoud, etc.</w:t>
      </w:r>
    </w:p>
    <w:p w14:paraId="724EBC23" w14:textId="77777777" w:rsidR="004328B8" w:rsidRPr="00BD5C84" w:rsidRDefault="004328B8" w:rsidP="00BF18C2">
      <w:pPr>
        <w:spacing w:after="0" w:line="240" w:lineRule="auto"/>
        <w:rPr>
          <w:i/>
        </w:rPr>
      </w:pPr>
    </w:p>
    <w:p w14:paraId="51947EEE" w14:textId="77777777" w:rsidR="00FD3897" w:rsidRPr="00BD5C84" w:rsidRDefault="00335548" w:rsidP="00BF18C2">
      <w:pPr>
        <w:spacing w:after="0" w:line="240" w:lineRule="auto"/>
        <w:rPr>
          <w:i/>
        </w:rPr>
      </w:pPr>
      <w:r w:rsidRPr="00BD5C84">
        <w:rPr>
          <w:i/>
        </w:rPr>
        <w:t>Bij fysieke investeringen moet worden beschreven hoe het onderhoud en de instandhouding is geborgd (ingebed).</w:t>
      </w:r>
    </w:p>
    <w:p w14:paraId="5723698E" w14:textId="77777777" w:rsidR="00EE53B0" w:rsidRPr="00EE53B0" w:rsidRDefault="00EE53B0" w:rsidP="00BF18C2">
      <w:pPr>
        <w:spacing w:after="0" w:line="240" w:lineRule="auto"/>
        <w:rPr>
          <w:iCs/>
          <w:color w:val="7F7F7F" w:themeColor="text1" w:themeTint="80"/>
        </w:rPr>
      </w:pPr>
    </w:p>
    <w:p w14:paraId="705C3701" w14:textId="70F30BF8" w:rsidR="00EE53B0" w:rsidRPr="00BD5C84" w:rsidRDefault="00383FAE" w:rsidP="00BF18C2">
      <w:pPr>
        <w:spacing w:after="0" w:line="240" w:lineRule="auto"/>
        <w:rPr>
          <w:b/>
          <w:bCs/>
          <w:iCs/>
        </w:rPr>
      </w:pPr>
      <w:r w:rsidRPr="00BD5C84">
        <w:rPr>
          <w:b/>
          <w:bCs/>
          <w:iCs/>
        </w:rPr>
        <w:t>Uitrol</w:t>
      </w:r>
    </w:p>
    <w:p w14:paraId="7BFEB06D" w14:textId="46BC9169" w:rsidR="0018609D" w:rsidRPr="00BD5C84" w:rsidRDefault="0065546A" w:rsidP="00BF18C2">
      <w:pPr>
        <w:spacing w:after="0" w:line="240" w:lineRule="auto"/>
        <w:rPr>
          <w:i/>
          <w:iCs/>
        </w:rPr>
      </w:pPr>
      <w:r w:rsidRPr="00BD5C84">
        <w:rPr>
          <w:i/>
        </w:rPr>
        <w:t>Bij kennisp</w:t>
      </w:r>
      <w:r w:rsidR="00320EEB" w:rsidRPr="00BD5C84">
        <w:rPr>
          <w:i/>
        </w:rPr>
        <w:t xml:space="preserve">rojecten is het van belang dat </w:t>
      </w:r>
      <w:r w:rsidR="00E32FFB" w:rsidRPr="00BD5C84">
        <w:rPr>
          <w:i/>
        </w:rPr>
        <w:t xml:space="preserve">er aantoonbaar zicht is op </w:t>
      </w:r>
      <w:r w:rsidR="00996337" w:rsidRPr="00BD5C84">
        <w:rPr>
          <w:i/>
        </w:rPr>
        <w:t>uitrol van de opgedane kennis.</w:t>
      </w:r>
      <w:r w:rsidR="009650E1" w:rsidRPr="00BD5C84">
        <w:rPr>
          <w:i/>
        </w:rPr>
        <w:t xml:space="preserve"> Overdracht en deling van deze kennis is hierbij een minimale vereiste. </w:t>
      </w:r>
      <w:r w:rsidR="00A9060C" w:rsidRPr="00BD5C84">
        <w:rPr>
          <w:i/>
        </w:rPr>
        <w:t xml:space="preserve">Hiertoe dient u </w:t>
      </w:r>
      <w:r w:rsidR="00320EEB" w:rsidRPr="00BD5C84">
        <w:rPr>
          <w:i/>
        </w:rPr>
        <w:t xml:space="preserve">inzicht </w:t>
      </w:r>
      <w:r w:rsidR="00A9060C" w:rsidRPr="00BD5C84">
        <w:rPr>
          <w:i/>
        </w:rPr>
        <w:t>te geven</w:t>
      </w:r>
      <w:r w:rsidR="00320EEB" w:rsidRPr="00BD5C84">
        <w:rPr>
          <w:i/>
        </w:rPr>
        <w:t xml:space="preserve"> in </w:t>
      </w:r>
      <w:r w:rsidR="00085C8B" w:rsidRPr="00BD5C84">
        <w:rPr>
          <w:i/>
        </w:rPr>
        <w:t xml:space="preserve">de verwachting </w:t>
      </w:r>
      <w:r w:rsidR="00D41733" w:rsidRPr="00BD5C84">
        <w:rPr>
          <w:i/>
        </w:rPr>
        <w:t xml:space="preserve">van wat na uitvoering van het kennisproject, </w:t>
      </w:r>
      <w:r w:rsidR="009B4F73" w:rsidRPr="00BD5C84">
        <w:rPr>
          <w:i/>
        </w:rPr>
        <w:t>tot concrete uitvoering zal worden gebracht op basis van de in het project ontwikkelde kennis.</w:t>
      </w:r>
      <w:r w:rsidR="003734A4" w:rsidRPr="00BD5C84">
        <w:rPr>
          <w:i/>
          <w:iCs/>
        </w:rPr>
        <w:t xml:space="preserve"> </w:t>
      </w:r>
    </w:p>
    <w:sectPr w:rsidR="0018609D" w:rsidRPr="00BD5C8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D848C" w14:textId="77777777" w:rsidR="00910BBB" w:rsidRDefault="00910BBB" w:rsidP="00BF18C2">
      <w:pPr>
        <w:spacing w:after="0" w:line="240" w:lineRule="auto"/>
      </w:pPr>
      <w:r>
        <w:separator/>
      </w:r>
    </w:p>
  </w:endnote>
  <w:endnote w:type="continuationSeparator" w:id="0">
    <w:p w14:paraId="5B58F8AB" w14:textId="77777777" w:rsidR="00910BBB" w:rsidRDefault="00910BBB" w:rsidP="00BF18C2">
      <w:pPr>
        <w:spacing w:after="0" w:line="240" w:lineRule="auto"/>
      </w:pPr>
      <w:r>
        <w:continuationSeparator/>
      </w:r>
    </w:p>
  </w:endnote>
  <w:endnote w:type="continuationNotice" w:id="1">
    <w:p w14:paraId="21057A28" w14:textId="77777777" w:rsidR="00910BBB" w:rsidRDefault="00910B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B6650" w14:textId="77777777" w:rsidR="00910BBB" w:rsidRDefault="00910BBB" w:rsidP="00BF18C2">
      <w:pPr>
        <w:spacing w:after="0" w:line="240" w:lineRule="auto"/>
      </w:pPr>
      <w:r>
        <w:separator/>
      </w:r>
    </w:p>
  </w:footnote>
  <w:footnote w:type="continuationSeparator" w:id="0">
    <w:p w14:paraId="03065002" w14:textId="77777777" w:rsidR="00910BBB" w:rsidRDefault="00910BBB" w:rsidP="00BF18C2">
      <w:pPr>
        <w:spacing w:after="0" w:line="240" w:lineRule="auto"/>
      </w:pPr>
      <w:r>
        <w:continuationSeparator/>
      </w:r>
    </w:p>
  </w:footnote>
  <w:footnote w:type="continuationNotice" w:id="1">
    <w:p w14:paraId="1792D865" w14:textId="77777777" w:rsidR="00910BBB" w:rsidRDefault="00910B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1CB20" w14:textId="77777777" w:rsidR="00BF18C2" w:rsidRDefault="00BF18C2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530E28BE" wp14:editId="613DDC22">
          <wp:simplePos x="0" y="0"/>
          <wp:positionH relativeFrom="margin">
            <wp:posOffset>4019550</wp:posOffset>
          </wp:positionH>
          <wp:positionV relativeFrom="paragraph">
            <wp:posOffset>-387985</wp:posOffset>
          </wp:positionV>
          <wp:extent cx="2240280" cy="746760"/>
          <wp:effectExtent l="0" t="0" r="7620" b="0"/>
          <wp:wrapSquare wrapText="bothSides"/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0280" cy="746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94360"/>
    <w:multiLevelType w:val="hybridMultilevel"/>
    <w:tmpl w:val="073006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720" w:hanging="360"/>
      </w:pPr>
    </w:lvl>
    <w:lvl w:ilvl="2" w:tplc="0413001B" w:tentative="1">
      <w:start w:val="1"/>
      <w:numFmt w:val="lowerRoman"/>
      <w:lvlText w:val="%3."/>
      <w:lvlJc w:val="right"/>
      <w:pPr>
        <w:ind w:left="1440" w:hanging="180"/>
      </w:pPr>
    </w:lvl>
    <w:lvl w:ilvl="3" w:tplc="0413000F" w:tentative="1">
      <w:start w:val="1"/>
      <w:numFmt w:val="decimal"/>
      <w:lvlText w:val="%4."/>
      <w:lvlJc w:val="left"/>
      <w:pPr>
        <w:ind w:left="2160" w:hanging="360"/>
      </w:pPr>
    </w:lvl>
    <w:lvl w:ilvl="4" w:tplc="04130019" w:tentative="1">
      <w:start w:val="1"/>
      <w:numFmt w:val="lowerLetter"/>
      <w:lvlText w:val="%5."/>
      <w:lvlJc w:val="left"/>
      <w:pPr>
        <w:ind w:left="2880" w:hanging="360"/>
      </w:pPr>
    </w:lvl>
    <w:lvl w:ilvl="5" w:tplc="0413001B" w:tentative="1">
      <w:start w:val="1"/>
      <w:numFmt w:val="lowerRoman"/>
      <w:lvlText w:val="%6."/>
      <w:lvlJc w:val="right"/>
      <w:pPr>
        <w:ind w:left="3600" w:hanging="180"/>
      </w:pPr>
    </w:lvl>
    <w:lvl w:ilvl="6" w:tplc="0413000F" w:tentative="1">
      <w:start w:val="1"/>
      <w:numFmt w:val="decimal"/>
      <w:lvlText w:val="%7."/>
      <w:lvlJc w:val="left"/>
      <w:pPr>
        <w:ind w:left="4320" w:hanging="360"/>
      </w:pPr>
    </w:lvl>
    <w:lvl w:ilvl="7" w:tplc="04130019" w:tentative="1">
      <w:start w:val="1"/>
      <w:numFmt w:val="lowerLetter"/>
      <w:lvlText w:val="%8."/>
      <w:lvlJc w:val="left"/>
      <w:pPr>
        <w:ind w:left="5040" w:hanging="360"/>
      </w:pPr>
    </w:lvl>
    <w:lvl w:ilvl="8" w:tplc="0413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1449199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8C2"/>
    <w:rsid w:val="00085C8B"/>
    <w:rsid w:val="000C2D0A"/>
    <w:rsid w:val="000F7444"/>
    <w:rsid w:val="00142CA7"/>
    <w:rsid w:val="00173EA1"/>
    <w:rsid w:val="0018609D"/>
    <w:rsid w:val="00286885"/>
    <w:rsid w:val="002B1730"/>
    <w:rsid w:val="002F0020"/>
    <w:rsid w:val="00320EEB"/>
    <w:rsid w:val="00335548"/>
    <w:rsid w:val="003734A4"/>
    <w:rsid w:val="00383FAE"/>
    <w:rsid w:val="004328B8"/>
    <w:rsid w:val="004B2C4B"/>
    <w:rsid w:val="005642CE"/>
    <w:rsid w:val="00570A90"/>
    <w:rsid w:val="005754F7"/>
    <w:rsid w:val="0065546A"/>
    <w:rsid w:val="006C522C"/>
    <w:rsid w:val="00730041"/>
    <w:rsid w:val="00910BBB"/>
    <w:rsid w:val="009650E1"/>
    <w:rsid w:val="00996337"/>
    <w:rsid w:val="009B4F73"/>
    <w:rsid w:val="00A00B0D"/>
    <w:rsid w:val="00A30A82"/>
    <w:rsid w:val="00A9060C"/>
    <w:rsid w:val="00AC3C6B"/>
    <w:rsid w:val="00AE150A"/>
    <w:rsid w:val="00AE7C25"/>
    <w:rsid w:val="00BA0E8A"/>
    <w:rsid w:val="00BD5C84"/>
    <w:rsid w:val="00BF18C2"/>
    <w:rsid w:val="00C51BFA"/>
    <w:rsid w:val="00CB672E"/>
    <w:rsid w:val="00CF3BB7"/>
    <w:rsid w:val="00D41733"/>
    <w:rsid w:val="00E32FFB"/>
    <w:rsid w:val="00E60AA1"/>
    <w:rsid w:val="00E6209C"/>
    <w:rsid w:val="00EB756A"/>
    <w:rsid w:val="00EE53B0"/>
    <w:rsid w:val="00F75DED"/>
    <w:rsid w:val="00FB4FD6"/>
    <w:rsid w:val="00FC702A"/>
    <w:rsid w:val="00FD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A9589"/>
  <w15:chartTrackingRefBased/>
  <w15:docId w15:val="{CE7FE00F-84BA-48FD-B41A-FF4AE005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BF18C2"/>
    <w:rPr>
      <w:rFonts w:asciiTheme="minorHAnsi" w:hAnsiTheme="minorHAns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F1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F18C2"/>
    <w:rPr>
      <w:rFonts w:asciiTheme="minorHAnsi" w:hAnsiTheme="minorHAnsi"/>
    </w:rPr>
  </w:style>
  <w:style w:type="paragraph" w:styleId="Voettekst">
    <w:name w:val="footer"/>
    <w:basedOn w:val="Standaard"/>
    <w:link w:val="VoettekstChar"/>
    <w:uiPriority w:val="99"/>
    <w:unhideWhenUsed/>
    <w:rsid w:val="00BF1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F18C2"/>
    <w:rPr>
      <w:rFonts w:asciiTheme="minorHAnsi" w:hAnsiTheme="minorHAnsi"/>
    </w:rPr>
  </w:style>
  <w:style w:type="paragraph" w:styleId="Geenafstand">
    <w:name w:val="No Spacing"/>
    <w:uiPriority w:val="1"/>
    <w:qFormat/>
    <w:rsid w:val="00BF18C2"/>
    <w:pPr>
      <w:spacing w:after="0" w:line="240" w:lineRule="auto"/>
    </w:pPr>
    <w:rPr>
      <w:rFonts w:asciiTheme="minorHAnsi" w:eastAsiaTheme="minorEastAsia" w:hAnsiTheme="minorHAnsi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A0E8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BA0E8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A0E8A"/>
    <w:rPr>
      <w:rFonts w:asciiTheme="minorHAnsi" w:hAnsiTheme="minorHAnsi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A0E8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A0E8A"/>
    <w:rPr>
      <w:rFonts w:asciiTheme="minorHAnsi" w:hAnsiTheme="minorHAnsi"/>
      <w:b/>
      <w:bCs/>
      <w:sz w:val="20"/>
      <w:szCs w:val="20"/>
    </w:rPr>
  </w:style>
  <w:style w:type="paragraph" w:styleId="Revisie">
    <w:name w:val="Revision"/>
    <w:hidden/>
    <w:uiPriority w:val="99"/>
    <w:semiHidden/>
    <w:rsid w:val="00383FAE"/>
    <w:pPr>
      <w:spacing w:after="0" w:line="240" w:lineRule="auto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b2b89e-0512-4152-bb98-e26fc5cc94f9">
      <Value>1</Value>
    </TaxCatchAll>
    <pfBehandelaar xmlns="f9b2b89e-0512-4152-bb98-e26fc5cc94f9">
      <UserInfo>
        <DisplayName/>
        <AccountId xsi:nil="true"/>
        <AccountType/>
      </UserInfo>
    </pfBehandelaar>
    <ic7bc0bece1c448f8ceec46a4675dd9b xmlns="f9b2b89e-0512-4152-bb98-e26fc5cc94f9">
      <Terms xmlns="http://schemas.microsoft.com/office/infopath/2007/PartnerControls"/>
    </ic7bc0bece1c448f8ceec46a4675dd9b>
    <TaxKeywordTaxHTField xmlns="f9b2b89e-0512-4152-bb98-e26fc5cc94f9">
      <Terms xmlns="http://schemas.microsoft.com/office/infopath/2007/PartnerControls"/>
    </TaxKeywordTaxHTField>
    <_dlc_DocId xmlns="f9b2b89e-0512-4152-bb98-e26fc5cc94f9">PF00-2030220168-1672</_dlc_DocId>
    <_dlc_DocIdUrl xmlns="f9b2b89e-0512-4152-bb98-e26fc5cc94f9">
      <Url>https://fryslan.sharepoint.com/sites/team-waddenfonds/_layouts/15/DocIdRedir.aspx?ID=PF00-2030220168-1672</Url>
      <Description>PF00-2030220168-1672</Description>
    </_dlc_DocIdUrl>
    <lcf76f155ced4ddcb4097134ff3c332f xmlns="f5706725-1f74-4720-862c-a143c90dc963">
      <Terms xmlns="http://schemas.microsoft.com/office/infopath/2007/PartnerControls"/>
    </lcf76f155ced4ddcb4097134ff3c332f>
    <MediaLengthInSeconds xmlns="f5706725-1f74-4720-862c-a143c90dc963" xsi:nil="true"/>
    <_dlc_DocIdPersistId xmlns="f9b2b89e-0512-4152-bb98-e26fc5cc94f9">false</_dlc_DocIdPersistId>
    <SharedWithUsers xmlns="f9b2b89e-0512-4152-bb98-e26fc5cc94f9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asisArchiefDocument" ma:contentTypeID="0x010100ACB23D82E564BA4F845A28018CE956460019853CE070083A499A769417CD23A58C" ma:contentTypeVersion="24" ma:contentTypeDescription="" ma:contentTypeScope="" ma:versionID="8d6414c1b1970960f468b509c6b71c53">
  <xsd:schema xmlns:xsd="http://www.w3.org/2001/XMLSchema" xmlns:xs="http://www.w3.org/2001/XMLSchema" xmlns:p="http://schemas.microsoft.com/office/2006/metadata/properties" xmlns:ns2="f9b2b89e-0512-4152-bb98-e26fc5cc94f9" xmlns:ns4="f9b2b89e-0512-4152-bb98-e26fc5cc94f9" xmlns:ns5="f5706725-1f74-4720-862c-a143c90dc963" targetNamespace="http://schemas.microsoft.com/office/2006/metadata/properties" ma:root="true" ma:fieldsID="e7e78c0fe2a8eb158892c15992ddb214" ns4:_="" ns5:_="">
    <xsd:import namespace="f9b2b89e-0512-4152-bb98-e26fc5cc94f9"/>
    <xsd:import namespace="f9b2b89e-0512-4152-bb98-e26fc5cc94f9"/>
    <xsd:import namespace="f5706725-1f74-4720-862c-a143c90dc963"/>
    <xsd:element name="properties">
      <xsd:complexType>
        <xsd:sequence>
          <xsd:element name="documentManagement">
            <xsd:complexType>
              <xsd:all>
                <xsd:element ref="ns2:pfBehandelaar" minOccurs="0"/>
                <xsd:element ref="ns2:ic7bc0bece1c448f8ceec46a4675dd9b" minOccurs="0"/>
                <xsd:element ref="ns4:_dlc_DocId" minOccurs="0"/>
                <xsd:element ref="ns4:_dlc_DocIdUrl" minOccurs="0"/>
                <xsd:element ref="ns4:_dlc_DocIdPersistId" minOccurs="0"/>
                <xsd:element ref="ns4:TaxCatchAllLabel" minOccurs="0"/>
                <xsd:element ref="ns4:TaxCatchAll" minOccurs="0"/>
                <xsd:element ref="ns4:TaxKeywordTaxHTField" minOccurs="0"/>
                <xsd:element ref="ns4:SharedWithUsers" minOccurs="0"/>
                <xsd:element ref="ns4:SharedWithDetail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LengthInSeconds" minOccurs="0"/>
                <xsd:element ref="ns5:MediaServiceAutoKeyPoints" minOccurs="0"/>
                <xsd:element ref="ns5:MediaServiceKeyPoints" minOccurs="0"/>
                <xsd:element ref="ns5:MediaServiceLocation" minOccurs="0"/>
                <xsd:element ref="ns5:lcf76f155ced4ddcb4097134ff3c332f" minOccurs="0"/>
                <xsd:element ref="ns5:MediaServiceObjectDetectorVersions" minOccurs="0"/>
                <xsd:element ref="ns5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2b89e-0512-4152-bb98-e26fc5cc94f9" elementFormDefault="qualified">
    <xsd:import namespace="http://schemas.microsoft.com/office/2006/documentManagement/types"/>
    <xsd:import namespace="http://schemas.microsoft.com/office/infopath/2007/PartnerControls"/>
    <xsd:element name="pfBehandelaar" ma:index="3" nillable="true" ma:displayName="Behandelaar" ma:list="UserInfo" ma:SharePointGroup="0" ma:internalName="pfBehandelaa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c7bc0bece1c448f8ceec46a4675dd9b" ma:index="11" nillable="true" ma:taxonomy="true" ma:internalName="ic7bc0bece1c448f8ceec46a4675dd9b" ma:taxonomyFieldName="pfDocumenttype" ma:displayName="Documenttype" ma:default="" ma:fieldId="{2c7bc0be-ce1c-448f-8cee-c46a4675dd9b}" ma:sspId="eaf9897b-199b-4c07-af7a-d0a2188f11c6" ma:termSetId="08e72d5c-b052-48bd-8ede-97584e8557c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2b89e-0512-4152-bb98-e26fc5cc94f9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TaxCatchAllLabel" ma:index="15" nillable="true" ma:displayName="Taxonomy Catch All Column1" ma:hidden="true" ma:list="{93315209-b585-4cce-bb57-44a355e797b3}" ma:internalName="TaxCatchAllLabel" ma:readOnly="true" ma:showField="CatchAllDataLabel" ma:web="f9b2b89e-0512-4152-bb98-e26fc5cc94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16" nillable="true" ma:displayName="Taxonomy Catch All Column" ma:hidden="true" ma:list="{93315209-b585-4cce-bb57-44a355e797b3}" ma:internalName="TaxCatchAll" ma:showField="CatchAllData" ma:web="f9b2b89e-0512-4152-bb98-e26fc5cc94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7" nillable="true" ma:taxonomy="true" ma:internalName="TaxKeywordTaxHTField" ma:taxonomyFieldName="TaxKeyword" ma:displayName="Ondernemingstrefwoorden" ma:fieldId="{23f27201-bee3-471e-b2e7-b64fd8b7ca38}" ma:taxonomyMulti="true" ma:sspId="eaf9897b-199b-4c07-af7a-d0a2188f11c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06725-1f74-4720-862c-a143c90dc963" elementFormDefault="qualified">
    <xsd:import namespace="http://schemas.microsoft.com/office/2006/documentManagement/types"/>
    <xsd:import namespace="http://schemas.microsoft.com/office/infopath/2007/PartnerControls"/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9" nillable="true" ma:taxonomy="true" ma:internalName="lcf76f155ced4ddcb4097134ff3c332f" ma:taxonomyFieldName="MediaServiceImageTags" ma:displayName="Afbeeldingtags" ma:readOnly="false" ma:fieldId="{5cf76f15-5ced-4ddc-b409-7134ff3c332f}" ma:taxonomyMulti="true" ma:sspId="eaf9897b-199b-4c07-af7a-d0a2188f11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AF40CA-E270-4939-9FC5-BB760E5747D8}">
  <ds:schemaRefs>
    <ds:schemaRef ds:uri="http://purl.org/dc/terms/"/>
    <ds:schemaRef ds:uri="f9b2b89e-0512-4152-bb98-e26fc5cc94f9"/>
    <ds:schemaRef ds:uri="http://schemas.microsoft.com/office/2006/documentManagement/types"/>
    <ds:schemaRef ds:uri="f5706725-1f74-4720-862c-a143c90dc963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DF603D6-1872-4356-B9CD-D8397EFA6D1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E2CAA38-38FF-4BC8-BAF6-F72BC364F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b2b89e-0512-4152-bb98-e26fc5cc94f9"/>
    <ds:schemaRef ds:uri="f5706725-1f74-4720-862c-a143c90dc9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1950D5-2C47-40F6-89BD-8C70C68236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Kriesels, Martine</dc:creator>
  <cp:keywords/>
  <dc:description/>
  <cp:lastModifiedBy>Zijlstra, Geiske</cp:lastModifiedBy>
  <cp:revision>2</cp:revision>
  <dcterms:created xsi:type="dcterms:W3CDTF">2024-04-11T12:50:00Z</dcterms:created>
  <dcterms:modified xsi:type="dcterms:W3CDTF">2024-04-11T12:50:00Z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0x010100ACB23D82E564BA4F845A28018CE956460019853CE070083A499A769417CD23A58C</vt:lpwstr>
  </property>
  <property fmtid="{D5CDD505-2E9C-101B-9397-08002B2CF9AE}" pid="3" name="_dlc_DocIdItemGuid">
    <vt:lpwstr>ddc81116-087b-4314-8c1a-72d24922f5c7</vt:lpwstr>
  </property>
  <property fmtid="{D5CDD505-2E9C-101B-9397-08002B2CF9AE}" pid="4" name="Order">
    <vt:r8>167200</vt:r8>
  </property>
  <property fmtid="{D5CDD505-2E9C-101B-9397-08002B2CF9AE}" pid="5" name="kedeff33abed47288907f9f5e9ba1a74">
    <vt:lpwstr/>
  </property>
  <property fmtid="{D5CDD505-2E9C-101B-9397-08002B2CF9AE}" pid="6" name="TaxKeyword">
    <vt:lpwstr/>
  </property>
  <property fmtid="{D5CDD505-2E9C-101B-9397-08002B2CF9AE}" pid="7" name="pfDocumenttype">
    <vt:lpwstr/>
  </property>
  <property fmtid="{D5CDD505-2E9C-101B-9397-08002B2CF9AE}" pid="8" name="pfDossierAfgerond">
    <vt:bool>false</vt:bool>
  </property>
  <property fmtid="{D5CDD505-2E9C-101B-9397-08002B2CF9AE}" pid="9" name="DocumentSetDescription">
    <vt:lpwstr/>
  </property>
  <property fmtid="{D5CDD505-2E9C-101B-9397-08002B2CF9AE}" pid="10" name="pfProvisanummer">
    <vt:lpwstr/>
  </property>
  <property fmtid="{D5CDD505-2E9C-101B-9397-08002B2CF9AE}" pid="11" name="g613eed44ffa49e891404850c3b6dc2f">
    <vt:lpwstr>Subsidies|5f917476-a53e-4daf-95c3-cfb9e374a0b9</vt:lpwstr>
  </property>
  <property fmtid="{D5CDD505-2E9C-101B-9397-08002B2CF9AE}" pid="12" name="pfTypeRelatie">
    <vt:lpwstr>1;#Subsidies|5f917476-a53e-4daf-95c3-cfb9e374a0b9</vt:lpwstr>
  </property>
  <property fmtid="{D5CDD505-2E9C-101B-9397-08002B2CF9AE}" pid="13" name="MediaServiceImageTags">
    <vt:lpwstr/>
  </property>
  <property fmtid="{D5CDD505-2E9C-101B-9397-08002B2CF9AE}" pid="14" name="xd_ProgID">
    <vt:lpwstr/>
  </property>
  <property fmtid="{D5CDD505-2E9C-101B-9397-08002B2CF9AE}" pid="15" name="ComplianceAssetId">
    <vt:lpwstr/>
  </property>
  <property fmtid="{D5CDD505-2E9C-101B-9397-08002B2CF9AE}" pid="16" name="TemplateUrl">
    <vt:lpwstr/>
  </property>
  <property fmtid="{D5CDD505-2E9C-101B-9397-08002B2CF9AE}" pid="17" name="_ExtendedDescription">
    <vt:lpwstr/>
  </property>
  <property fmtid="{D5CDD505-2E9C-101B-9397-08002B2CF9AE}" pid="18" name="TriggerFlowInfo">
    <vt:lpwstr/>
  </property>
  <property fmtid="{D5CDD505-2E9C-101B-9397-08002B2CF9AE}" pid="19" name="xd_Signature">
    <vt:bool>false</vt:bool>
  </property>
</Properties>
</file>